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4D30" w14:textId="77777777" w:rsidR="00B57014" w:rsidRPr="00241E03" w:rsidRDefault="00B57014" w:rsidP="00B57014">
      <w:pPr>
        <w:pStyle w:val="Heading1"/>
        <w:spacing w:before="84"/>
        <w:rPr>
          <w:b/>
          <w:bCs/>
        </w:rPr>
      </w:pPr>
      <w:r w:rsidRPr="00241E03">
        <w:rPr>
          <w:b/>
          <w:bCs/>
          <w:w w:val="105"/>
        </w:rPr>
        <w:t>IF</w:t>
      </w:r>
      <w:r w:rsidRPr="00241E03">
        <w:rPr>
          <w:b/>
          <w:bCs/>
          <w:spacing w:val="9"/>
          <w:w w:val="105"/>
        </w:rPr>
        <w:t xml:space="preserve"> </w:t>
      </w:r>
      <w:r w:rsidRPr="00241E03">
        <w:rPr>
          <w:b/>
          <w:bCs/>
          <w:w w:val="105"/>
        </w:rPr>
        <w:t>A</w:t>
      </w:r>
      <w:r w:rsidRPr="00241E03">
        <w:rPr>
          <w:b/>
          <w:bCs/>
          <w:spacing w:val="10"/>
          <w:w w:val="105"/>
        </w:rPr>
        <w:t xml:space="preserve"> </w:t>
      </w:r>
      <w:r w:rsidRPr="00241E03">
        <w:rPr>
          <w:b/>
          <w:bCs/>
          <w:w w:val="105"/>
        </w:rPr>
        <w:t>MEMBER</w:t>
      </w:r>
      <w:r w:rsidRPr="00241E03">
        <w:rPr>
          <w:b/>
          <w:bCs/>
          <w:spacing w:val="9"/>
          <w:w w:val="105"/>
        </w:rPr>
        <w:t xml:space="preserve"> </w:t>
      </w:r>
      <w:r w:rsidRPr="00241E03">
        <w:rPr>
          <w:b/>
          <w:bCs/>
          <w:w w:val="105"/>
        </w:rPr>
        <w:t>OF</w:t>
      </w:r>
      <w:r w:rsidRPr="00241E03">
        <w:rPr>
          <w:b/>
          <w:bCs/>
          <w:spacing w:val="10"/>
          <w:w w:val="105"/>
        </w:rPr>
        <w:t xml:space="preserve"> </w:t>
      </w:r>
      <w:r w:rsidRPr="00241E03">
        <w:rPr>
          <w:b/>
          <w:bCs/>
          <w:w w:val="105"/>
        </w:rPr>
        <w:t>APOSTOLI</w:t>
      </w:r>
      <w:r w:rsidRPr="00241E03">
        <w:rPr>
          <w:b/>
          <w:bCs/>
          <w:spacing w:val="8"/>
          <w:w w:val="105"/>
        </w:rPr>
        <w:t xml:space="preserve"> </w:t>
      </w:r>
      <w:r w:rsidRPr="00241E03">
        <w:rPr>
          <w:b/>
          <w:bCs/>
          <w:spacing w:val="-4"/>
          <w:w w:val="105"/>
        </w:rPr>
        <w:t>VIAE</w:t>
      </w:r>
    </w:p>
    <w:p w14:paraId="5BF00C71" w14:textId="77777777" w:rsidR="00B57014" w:rsidRDefault="00B57014" w:rsidP="00B57014">
      <w:pPr>
        <w:pStyle w:val="BodyText"/>
      </w:pPr>
    </w:p>
    <w:p w14:paraId="231A3B5F" w14:textId="77777777" w:rsidR="00B57014" w:rsidRDefault="00B57014" w:rsidP="00B57014">
      <w:pPr>
        <w:pStyle w:val="BodyText"/>
        <w:spacing w:before="72"/>
      </w:pPr>
    </w:p>
    <w:p w14:paraId="406469B4" w14:textId="77777777" w:rsidR="00B57014" w:rsidRDefault="00B57014" w:rsidP="00B57014">
      <w:pPr>
        <w:pStyle w:val="BodyText"/>
        <w:spacing w:before="1"/>
        <w:ind w:left="8280"/>
      </w:pPr>
      <w:r>
        <w:rPr>
          <w:spacing w:val="-4"/>
        </w:rPr>
        <w:t>Date</w:t>
      </w:r>
    </w:p>
    <w:p w14:paraId="6737EF16" w14:textId="77777777" w:rsidR="00B57014" w:rsidRDefault="00B57014" w:rsidP="00B57014">
      <w:pPr>
        <w:spacing w:before="19"/>
        <w:ind w:left="360"/>
        <w:rPr>
          <w:sz w:val="26"/>
        </w:rPr>
      </w:pPr>
      <w:r>
        <w:rPr>
          <w:sz w:val="26"/>
        </w:rPr>
        <w:t>Dear</w:t>
      </w:r>
      <w:r>
        <w:rPr>
          <w:spacing w:val="-6"/>
          <w:sz w:val="26"/>
        </w:rPr>
        <w:t xml:space="preserve"> </w:t>
      </w:r>
      <w:r>
        <w:rPr>
          <w:sz w:val="26"/>
        </w:rPr>
        <w:t>Fr.</w:t>
      </w:r>
      <w:r>
        <w:rPr>
          <w:spacing w:val="-5"/>
          <w:sz w:val="26"/>
        </w:rPr>
        <w:t xml:space="preserve"> </w:t>
      </w:r>
      <w:r>
        <w:rPr>
          <w:sz w:val="26"/>
        </w:rPr>
        <w:t>(</w:t>
      </w:r>
      <w:r>
        <w:rPr>
          <w:i/>
          <w:color w:val="000000"/>
          <w:sz w:val="26"/>
          <w:highlight w:val="yellow"/>
        </w:rPr>
        <w:t>name</w:t>
      </w:r>
      <w:r>
        <w:rPr>
          <w:i/>
          <w:color w:val="000000"/>
          <w:spacing w:val="-5"/>
          <w:sz w:val="26"/>
          <w:highlight w:val="yellow"/>
        </w:rPr>
        <w:t xml:space="preserve"> </w:t>
      </w:r>
      <w:r>
        <w:rPr>
          <w:i/>
          <w:color w:val="000000"/>
          <w:sz w:val="26"/>
          <w:highlight w:val="yellow"/>
        </w:rPr>
        <w:t>of</w:t>
      </w:r>
      <w:r>
        <w:rPr>
          <w:i/>
          <w:color w:val="000000"/>
          <w:spacing w:val="-5"/>
          <w:sz w:val="26"/>
          <w:highlight w:val="yellow"/>
        </w:rPr>
        <w:t xml:space="preserve"> </w:t>
      </w:r>
      <w:r>
        <w:rPr>
          <w:i/>
          <w:color w:val="000000"/>
          <w:sz w:val="26"/>
          <w:highlight w:val="yellow"/>
        </w:rPr>
        <w:t>Priest</w:t>
      </w:r>
      <w:r>
        <w:rPr>
          <w:i/>
          <w:color w:val="000000"/>
          <w:spacing w:val="-5"/>
          <w:sz w:val="26"/>
          <w:highlight w:val="yellow"/>
        </w:rPr>
        <w:t xml:space="preserve"> </w:t>
      </w:r>
      <w:r>
        <w:rPr>
          <w:i/>
          <w:color w:val="000000"/>
          <w:spacing w:val="-2"/>
          <w:sz w:val="26"/>
          <w:highlight w:val="yellow"/>
        </w:rPr>
        <w:t>here</w:t>
      </w:r>
      <w:r>
        <w:rPr>
          <w:i/>
          <w:color w:val="000000"/>
          <w:spacing w:val="-2"/>
          <w:sz w:val="26"/>
        </w:rPr>
        <w:t>)</w:t>
      </w:r>
      <w:r>
        <w:rPr>
          <w:color w:val="000000"/>
          <w:spacing w:val="-2"/>
          <w:sz w:val="26"/>
        </w:rPr>
        <w:t>,</w:t>
      </w:r>
    </w:p>
    <w:p w14:paraId="67DC10E2" w14:textId="77777777" w:rsidR="00B57014" w:rsidRDefault="00B57014" w:rsidP="00B57014">
      <w:pPr>
        <w:pStyle w:val="BodyText"/>
        <w:spacing w:before="43"/>
      </w:pPr>
    </w:p>
    <w:p w14:paraId="00808B8B" w14:textId="77777777" w:rsidR="00B57014" w:rsidRDefault="00B57014" w:rsidP="00B57014">
      <w:pPr>
        <w:pStyle w:val="BodyText"/>
        <w:spacing w:line="254" w:lineRule="auto"/>
        <w:ind w:left="360"/>
      </w:pPr>
      <w:r>
        <w:t>First, I would like to thank you for the gift of your priesthood. While I know that 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incredibly</w:t>
      </w:r>
      <w:r>
        <w:rPr>
          <w:spacing w:val="-4"/>
        </w:rPr>
        <w:t xml:space="preserve"> </w:t>
      </w:r>
      <w:r>
        <w:t>busy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recognize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multitude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 xml:space="preserve">each day, I have a simple request that I don’t think will require much of your time or </w:t>
      </w:r>
      <w:r>
        <w:rPr>
          <w:spacing w:val="-2"/>
        </w:rPr>
        <w:t>effort.</w:t>
      </w:r>
    </w:p>
    <w:p w14:paraId="5E75F403" w14:textId="77777777" w:rsidR="00B57014" w:rsidRDefault="00B57014" w:rsidP="00B57014">
      <w:pPr>
        <w:pStyle w:val="BodyText"/>
        <w:spacing w:before="16"/>
      </w:pPr>
    </w:p>
    <w:p w14:paraId="6E1F10D9" w14:textId="77777777" w:rsidR="00B57014" w:rsidRDefault="00B57014" w:rsidP="00B57014">
      <w:pPr>
        <w:pStyle w:val="BodyText"/>
        <w:spacing w:line="254" w:lineRule="auto"/>
        <w:ind w:left="354" w:right="31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Apostoli</w:t>
      </w:r>
      <w:r>
        <w:rPr>
          <w:spacing w:val="-4"/>
        </w:rPr>
        <w:t xml:space="preserve"> </w:t>
      </w:r>
      <w:proofErr w:type="spellStart"/>
      <w:r>
        <w:t>Viae</w:t>
      </w:r>
      <w:proofErr w:type="spellEnd"/>
      <w:r>
        <w:rPr>
          <w:spacing w:val="-4"/>
        </w:rPr>
        <w:t xml:space="preserve"> </w:t>
      </w:r>
      <w:hyperlink r:id="rId4">
        <w:r>
          <w:t>(www.apostoliviae.org),</w:t>
        </w:r>
      </w:hyperlink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 xml:space="preserve">of the faithful whose mission is to live, light, and lead others to and through the path to union with God. As our mission states, members of Apostoli </w:t>
      </w:r>
      <w:proofErr w:type="spellStart"/>
      <w:r>
        <w:t>Viae</w:t>
      </w:r>
      <w:proofErr w:type="spellEnd"/>
      <w:r>
        <w:t xml:space="preserve"> strive to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disciples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Jesus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cooperate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Holy</w:t>
      </w:r>
      <w:r>
        <w:rPr>
          <w:spacing w:val="-3"/>
        </w:rPr>
        <w:t xml:space="preserve"> </w:t>
      </w:r>
      <w:r>
        <w:t>Spirit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helping</w:t>
      </w:r>
      <w:r>
        <w:rPr>
          <w:spacing w:val="-3"/>
        </w:rPr>
        <w:t xml:space="preserve"> </w:t>
      </w:r>
      <w:r>
        <w:t>others to know Jesus and grow in relationship with Him and His Church.</w:t>
      </w:r>
    </w:p>
    <w:p w14:paraId="38D64081" w14:textId="77777777" w:rsidR="00B57014" w:rsidRDefault="00B57014" w:rsidP="00B57014">
      <w:pPr>
        <w:pStyle w:val="BodyText"/>
        <w:spacing w:before="18"/>
      </w:pPr>
    </w:p>
    <w:p w14:paraId="0E756F74" w14:textId="77777777" w:rsidR="00B57014" w:rsidRDefault="00B57014" w:rsidP="00B57014">
      <w:pPr>
        <w:pStyle w:val="BodyText"/>
        <w:spacing w:line="254" w:lineRule="auto"/>
        <w:ind w:left="354" w:right="47" w:hanging="10"/>
      </w:pPr>
      <w:r>
        <w:t>One of the foundational elements of our formation is participation in the sacramental life of the church.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founder,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Burke,</w:t>
      </w:r>
      <w:r>
        <w:rPr>
          <w:spacing w:val="-4"/>
        </w:rPr>
        <w:t xml:space="preserve"> </w:t>
      </w:r>
      <w:r>
        <w:t>recently</w:t>
      </w:r>
      <w:r>
        <w:rPr>
          <w:spacing w:val="-4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video series and study with Fr. Boniface Hicks, OSB, author of </w:t>
      </w:r>
      <w:r w:rsidRPr="00127B50">
        <w:rPr>
          <w:i/>
          <w:iCs/>
        </w:rPr>
        <w:t xml:space="preserve">The </w:t>
      </w:r>
      <w:r w:rsidRPr="009753FF">
        <w:rPr>
          <w:i/>
          <w:iCs/>
        </w:rPr>
        <w:t xml:space="preserve">Hidden Power of Silence in the Mass </w:t>
      </w:r>
      <w:r>
        <w:t xml:space="preserve">and Chris Carstens, author of </w:t>
      </w:r>
      <w:r w:rsidRPr="009753FF">
        <w:rPr>
          <w:i/>
          <w:iCs/>
        </w:rPr>
        <w:t xml:space="preserve">A Devotional Journey </w:t>
      </w:r>
      <w:proofErr w:type="gramStart"/>
      <w:r w:rsidRPr="009753FF">
        <w:rPr>
          <w:i/>
          <w:iCs/>
        </w:rPr>
        <w:t>Into</w:t>
      </w:r>
      <w:proofErr w:type="gramEnd"/>
      <w:r w:rsidRPr="009753FF">
        <w:rPr>
          <w:i/>
          <w:iCs/>
        </w:rPr>
        <w:t xml:space="preserve"> the Mass</w:t>
      </w:r>
      <w:r>
        <w:t>. In an accessible way, the study teaches how the symbols, gestures and prayers of the Mass invite us to enter in and fully participate in the sacred liturgy. Dan is</w:t>
      </w:r>
      <w:r>
        <w:rPr>
          <w:spacing w:val="40"/>
        </w:rPr>
        <w:t xml:space="preserve"> </w:t>
      </w:r>
      <w:r>
        <w:t>also the founder of SpiritualDirection.com and The Avila Institute whose mission is to provide authentic spiritual formation resources that lead to a renewal of prayer in the Church and union with God.</w:t>
      </w:r>
    </w:p>
    <w:p w14:paraId="4A417FC5" w14:textId="77777777" w:rsidR="00B57014" w:rsidRDefault="00B57014" w:rsidP="00B57014">
      <w:pPr>
        <w:pStyle w:val="BodyText"/>
        <w:spacing w:before="19"/>
      </w:pPr>
    </w:p>
    <w:p w14:paraId="4DCF7F1C" w14:textId="0FD931DD" w:rsidR="00B57014" w:rsidRDefault="00B57014" w:rsidP="00B57014">
      <w:pPr>
        <w:pStyle w:val="BodyText"/>
        <w:spacing w:line="254" w:lineRule="auto"/>
        <w:ind w:left="354" w:hanging="10"/>
      </w:pPr>
      <w:r>
        <w:t>I</w:t>
      </w:r>
      <w:r>
        <w:rPr>
          <w:spacing w:val="-3"/>
        </w:rPr>
        <w:t xml:space="preserve"> </w:t>
      </w:r>
      <w:r>
        <w:t>humbly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blessing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</w:t>
      </w:r>
      <w:r>
        <w:rPr>
          <w:i/>
          <w:color w:val="000000"/>
          <w:highlight w:val="yellow"/>
        </w:rPr>
        <w:t>insert</w:t>
      </w:r>
      <w:r>
        <w:rPr>
          <w:i/>
          <w:color w:val="000000"/>
        </w:rPr>
        <w:t xml:space="preserve"> </w:t>
      </w:r>
      <w:r>
        <w:rPr>
          <w:i/>
          <w:color w:val="000000"/>
          <w:highlight w:val="yellow"/>
        </w:rPr>
        <w:t>parish name here</w:t>
      </w:r>
      <w:r>
        <w:rPr>
          <w:color w:val="000000"/>
        </w:rPr>
        <w:t xml:space="preserve">) during one or multiple sessions. I feel called to organize and lead this effort so it would not require much of your time or participation, although we would love to have you join us. Our deepest </w:t>
      </w:r>
      <w:r>
        <w:rPr>
          <w:color w:val="000000"/>
        </w:rPr>
        <w:lastRenderedPageBreak/>
        <w:t>desire with this videos series is to share the power of the Mass, which is key for all Catholics to help build up our parishes and our Church.</w:t>
      </w:r>
    </w:p>
    <w:p w14:paraId="2C4C2725" w14:textId="77777777" w:rsidR="00B57014" w:rsidRDefault="00B57014" w:rsidP="00B57014">
      <w:pPr>
        <w:pStyle w:val="BodyText"/>
        <w:spacing w:line="254" w:lineRule="auto"/>
        <w:ind w:left="354" w:hanging="10"/>
      </w:pPr>
    </w:p>
    <w:p w14:paraId="00868558" w14:textId="77777777" w:rsidR="00B57014" w:rsidRDefault="00B57014" w:rsidP="00B57014">
      <w:pPr>
        <w:pStyle w:val="BodyText"/>
        <w:spacing w:line="254" w:lineRule="auto"/>
        <w:ind w:left="354" w:hanging="10"/>
        <w:rPr>
          <w:color w:val="000000"/>
          <w:spacing w:val="-2"/>
        </w:rPr>
      </w:pPr>
      <w:r>
        <w:t>Thank you, Fr. (</w:t>
      </w:r>
      <w:r>
        <w:rPr>
          <w:i/>
          <w:color w:val="000000"/>
          <w:highlight w:val="yellow"/>
        </w:rPr>
        <w:t>name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highlight w:val="yellow"/>
        </w:rPr>
        <w:t>of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highlight w:val="yellow"/>
        </w:rPr>
        <w:t>Priest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here</w:t>
      </w:r>
      <w:r>
        <w:rPr>
          <w:i/>
          <w:color w:val="000000"/>
          <w:spacing w:val="-2"/>
        </w:rPr>
        <w:t>)</w:t>
      </w:r>
      <w:r>
        <w:rPr>
          <w:color w:val="000000"/>
          <w:spacing w:val="-2"/>
        </w:rPr>
        <w:t xml:space="preserve">, for your time and consideration. I am happy to answer any questions you may have. Please be assured of my continues prayers for you. </w:t>
      </w:r>
    </w:p>
    <w:p w14:paraId="23E2357C" w14:textId="77777777" w:rsidR="00B57014" w:rsidRDefault="00B57014" w:rsidP="00B57014">
      <w:pPr>
        <w:pStyle w:val="BodyText"/>
        <w:spacing w:line="254" w:lineRule="auto"/>
        <w:ind w:left="354" w:hanging="10"/>
        <w:rPr>
          <w:color w:val="000000"/>
          <w:spacing w:val="-2"/>
        </w:rPr>
      </w:pPr>
    </w:p>
    <w:p w14:paraId="43B63EB6" w14:textId="77777777" w:rsidR="00B57014" w:rsidRDefault="00B57014" w:rsidP="00B57014">
      <w:pPr>
        <w:pStyle w:val="BodyText"/>
        <w:spacing w:line="254" w:lineRule="auto"/>
        <w:ind w:left="354" w:hanging="10"/>
        <w:rPr>
          <w:color w:val="000000"/>
          <w:spacing w:val="-2"/>
        </w:rPr>
      </w:pPr>
      <w:r>
        <w:rPr>
          <w:color w:val="000000"/>
          <w:spacing w:val="-2"/>
        </w:rPr>
        <w:t xml:space="preserve">In His Service, </w:t>
      </w:r>
    </w:p>
    <w:p w14:paraId="4190995F" w14:textId="77777777" w:rsidR="00B57014" w:rsidRDefault="00B57014" w:rsidP="00B57014">
      <w:pPr>
        <w:pStyle w:val="BodyText"/>
        <w:spacing w:line="254" w:lineRule="auto"/>
        <w:ind w:left="354" w:hanging="10"/>
        <w:rPr>
          <w:color w:val="000000"/>
          <w:spacing w:val="-2"/>
        </w:rPr>
      </w:pPr>
      <w:r>
        <w:rPr>
          <w:color w:val="000000"/>
          <w:spacing w:val="-2"/>
        </w:rPr>
        <w:t>Your Name</w:t>
      </w:r>
    </w:p>
    <w:p w14:paraId="63589ADD" w14:textId="77777777" w:rsidR="00B57014" w:rsidRDefault="00B57014" w:rsidP="00B57014">
      <w:pPr>
        <w:pStyle w:val="BodyText"/>
        <w:spacing w:line="254" w:lineRule="auto"/>
        <w:ind w:left="354" w:hanging="10"/>
        <w:rPr>
          <w:color w:val="000000"/>
          <w:spacing w:val="-2"/>
        </w:rPr>
      </w:pPr>
      <w:r>
        <w:rPr>
          <w:color w:val="000000"/>
          <w:spacing w:val="-2"/>
        </w:rPr>
        <w:t xml:space="preserve">Your Email </w:t>
      </w:r>
    </w:p>
    <w:p w14:paraId="593A09D1" w14:textId="77777777" w:rsidR="00B57014" w:rsidRPr="002B1DA7" w:rsidRDefault="00B57014" w:rsidP="00B57014">
      <w:pPr>
        <w:pStyle w:val="BodyText"/>
        <w:spacing w:line="254" w:lineRule="auto"/>
        <w:ind w:left="354" w:hanging="10"/>
      </w:pPr>
      <w:r>
        <w:rPr>
          <w:color w:val="000000"/>
          <w:spacing w:val="-2"/>
        </w:rPr>
        <w:t xml:space="preserve">Your Phone </w:t>
      </w:r>
    </w:p>
    <w:p w14:paraId="3D6144F9" w14:textId="77777777" w:rsidR="00B57014" w:rsidRPr="00241E03" w:rsidRDefault="00B57014" w:rsidP="00B57014">
      <w:pPr>
        <w:pStyle w:val="Heading1"/>
        <w:rPr>
          <w:b/>
          <w:bCs/>
        </w:rPr>
      </w:pPr>
      <w:r w:rsidRPr="00241E03">
        <w:rPr>
          <w:b/>
          <w:bCs/>
          <w:color w:val="523528"/>
          <w:w w:val="105"/>
        </w:rPr>
        <w:t>IF</w:t>
      </w:r>
      <w:r w:rsidRPr="00241E03">
        <w:rPr>
          <w:b/>
          <w:bCs/>
          <w:color w:val="523528"/>
          <w:spacing w:val="8"/>
          <w:w w:val="105"/>
        </w:rPr>
        <w:t xml:space="preserve"> </w:t>
      </w:r>
      <w:r w:rsidRPr="00241E03">
        <w:rPr>
          <w:b/>
          <w:bCs/>
          <w:color w:val="523528"/>
          <w:w w:val="105"/>
        </w:rPr>
        <w:t>NOT</w:t>
      </w:r>
      <w:r w:rsidRPr="00241E03">
        <w:rPr>
          <w:b/>
          <w:bCs/>
          <w:color w:val="523528"/>
          <w:spacing w:val="9"/>
          <w:w w:val="105"/>
        </w:rPr>
        <w:t xml:space="preserve"> </w:t>
      </w:r>
      <w:r w:rsidRPr="00241E03">
        <w:rPr>
          <w:b/>
          <w:bCs/>
          <w:color w:val="523528"/>
          <w:w w:val="105"/>
        </w:rPr>
        <w:t>A</w:t>
      </w:r>
      <w:r w:rsidRPr="00241E03">
        <w:rPr>
          <w:b/>
          <w:bCs/>
          <w:color w:val="523528"/>
          <w:spacing w:val="9"/>
          <w:w w:val="105"/>
        </w:rPr>
        <w:t xml:space="preserve"> </w:t>
      </w:r>
      <w:r w:rsidRPr="00241E03">
        <w:rPr>
          <w:b/>
          <w:bCs/>
          <w:color w:val="523528"/>
          <w:w w:val="105"/>
        </w:rPr>
        <w:t>MEMBER</w:t>
      </w:r>
      <w:r w:rsidRPr="00241E03">
        <w:rPr>
          <w:b/>
          <w:bCs/>
          <w:color w:val="523528"/>
          <w:spacing w:val="9"/>
          <w:w w:val="105"/>
        </w:rPr>
        <w:t xml:space="preserve"> </w:t>
      </w:r>
      <w:r w:rsidRPr="00241E03">
        <w:rPr>
          <w:b/>
          <w:bCs/>
          <w:color w:val="523528"/>
          <w:w w:val="105"/>
        </w:rPr>
        <w:t>OF</w:t>
      </w:r>
      <w:r w:rsidRPr="00241E03">
        <w:rPr>
          <w:b/>
          <w:bCs/>
          <w:color w:val="523528"/>
          <w:spacing w:val="9"/>
          <w:w w:val="105"/>
        </w:rPr>
        <w:t xml:space="preserve"> </w:t>
      </w:r>
      <w:r w:rsidRPr="00241E03">
        <w:rPr>
          <w:b/>
          <w:bCs/>
          <w:color w:val="523528"/>
          <w:w w:val="105"/>
        </w:rPr>
        <w:t>APOSTOLI</w:t>
      </w:r>
      <w:r w:rsidRPr="00241E03">
        <w:rPr>
          <w:b/>
          <w:bCs/>
          <w:color w:val="523528"/>
          <w:spacing w:val="8"/>
          <w:w w:val="105"/>
        </w:rPr>
        <w:t xml:space="preserve"> </w:t>
      </w:r>
      <w:r w:rsidRPr="00241E03">
        <w:rPr>
          <w:b/>
          <w:bCs/>
          <w:color w:val="523528"/>
          <w:spacing w:val="-4"/>
          <w:w w:val="105"/>
        </w:rPr>
        <w:t>VIAE</w:t>
      </w:r>
    </w:p>
    <w:p w14:paraId="579FE63D" w14:textId="77777777" w:rsidR="00B57014" w:rsidRDefault="00B57014" w:rsidP="00B57014">
      <w:pPr>
        <w:pStyle w:val="BodyText"/>
        <w:spacing w:before="192"/>
        <w:ind w:right="519"/>
        <w:jc w:val="right"/>
      </w:pPr>
      <w:r>
        <w:rPr>
          <w:spacing w:val="-4"/>
        </w:rPr>
        <w:t>Date</w:t>
      </w:r>
    </w:p>
    <w:p w14:paraId="2C508D93" w14:textId="77777777" w:rsidR="00B57014" w:rsidRDefault="00B57014" w:rsidP="00B57014">
      <w:pPr>
        <w:pStyle w:val="BodyText"/>
        <w:spacing w:before="115"/>
      </w:pPr>
    </w:p>
    <w:p w14:paraId="29540AF5" w14:textId="77777777" w:rsidR="00B57014" w:rsidRDefault="00B57014" w:rsidP="00B57014">
      <w:pPr>
        <w:ind w:left="360"/>
        <w:rPr>
          <w:sz w:val="26"/>
        </w:rPr>
      </w:pPr>
      <w:r>
        <w:rPr>
          <w:sz w:val="26"/>
        </w:rPr>
        <w:t>Dear</w:t>
      </w:r>
      <w:r>
        <w:rPr>
          <w:spacing w:val="-6"/>
          <w:sz w:val="26"/>
        </w:rPr>
        <w:t xml:space="preserve"> </w:t>
      </w:r>
      <w:r>
        <w:rPr>
          <w:sz w:val="26"/>
        </w:rPr>
        <w:t>Fr.</w:t>
      </w:r>
      <w:r>
        <w:rPr>
          <w:spacing w:val="-5"/>
          <w:sz w:val="26"/>
        </w:rPr>
        <w:t xml:space="preserve"> </w:t>
      </w:r>
      <w:r>
        <w:rPr>
          <w:sz w:val="26"/>
        </w:rPr>
        <w:t>(</w:t>
      </w:r>
      <w:r>
        <w:rPr>
          <w:i/>
          <w:color w:val="000000"/>
          <w:sz w:val="26"/>
          <w:highlight w:val="yellow"/>
        </w:rPr>
        <w:t>name</w:t>
      </w:r>
      <w:r>
        <w:rPr>
          <w:i/>
          <w:color w:val="000000"/>
          <w:spacing w:val="-5"/>
          <w:sz w:val="26"/>
          <w:highlight w:val="yellow"/>
        </w:rPr>
        <w:t xml:space="preserve"> </w:t>
      </w:r>
      <w:r>
        <w:rPr>
          <w:i/>
          <w:color w:val="000000"/>
          <w:sz w:val="26"/>
          <w:highlight w:val="yellow"/>
        </w:rPr>
        <w:t>of</w:t>
      </w:r>
      <w:r>
        <w:rPr>
          <w:i/>
          <w:color w:val="000000"/>
          <w:spacing w:val="-5"/>
          <w:sz w:val="26"/>
          <w:highlight w:val="yellow"/>
        </w:rPr>
        <w:t xml:space="preserve"> </w:t>
      </w:r>
      <w:r>
        <w:rPr>
          <w:i/>
          <w:color w:val="000000"/>
          <w:sz w:val="26"/>
          <w:highlight w:val="yellow"/>
        </w:rPr>
        <w:t>Priest</w:t>
      </w:r>
      <w:r>
        <w:rPr>
          <w:i/>
          <w:color w:val="000000"/>
          <w:spacing w:val="-5"/>
          <w:sz w:val="26"/>
          <w:highlight w:val="yellow"/>
        </w:rPr>
        <w:t xml:space="preserve"> </w:t>
      </w:r>
      <w:r>
        <w:rPr>
          <w:i/>
          <w:color w:val="000000"/>
          <w:spacing w:val="-2"/>
          <w:sz w:val="26"/>
          <w:highlight w:val="yellow"/>
        </w:rPr>
        <w:t>here</w:t>
      </w:r>
      <w:r>
        <w:rPr>
          <w:i/>
          <w:color w:val="000000"/>
          <w:spacing w:val="-2"/>
          <w:sz w:val="26"/>
        </w:rPr>
        <w:t>)</w:t>
      </w:r>
      <w:r>
        <w:rPr>
          <w:color w:val="000000"/>
          <w:spacing w:val="-2"/>
          <w:sz w:val="26"/>
        </w:rPr>
        <w:t>,</w:t>
      </w:r>
    </w:p>
    <w:p w14:paraId="18352895" w14:textId="77777777" w:rsidR="00B57014" w:rsidRDefault="00B57014" w:rsidP="00B57014">
      <w:pPr>
        <w:pStyle w:val="BodyText"/>
        <w:spacing w:before="44"/>
      </w:pPr>
    </w:p>
    <w:p w14:paraId="4A628BDC" w14:textId="77777777" w:rsidR="00B57014" w:rsidRDefault="00B57014" w:rsidP="00B57014">
      <w:pPr>
        <w:pStyle w:val="BodyText"/>
        <w:spacing w:line="254" w:lineRule="auto"/>
        <w:ind w:left="360"/>
      </w:pPr>
      <w:r>
        <w:t>First, I would like to thank you for the gift of your priesthood. While I know that 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incredibly</w:t>
      </w:r>
      <w:r>
        <w:rPr>
          <w:spacing w:val="-4"/>
        </w:rPr>
        <w:t xml:space="preserve"> </w:t>
      </w:r>
      <w:r>
        <w:t>busy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recognize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multitude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 xml:space="preserve">each day, I have a simple request that I don’t think will require much of your time or </w:t>
      </w:r>
      <w:r>
        <w:rPr>
          <w:spacing w:val="-2"/>
        </w:rPr>
        <w:t>effort.</w:t>
      </w:r>
    </w:p>
    <w:p w14:paraId="419C4572" w14:textId="77777777" w:rsidR="00B57014" w:rsidRDefault="00B57014" w:rsidP="00B57014">
      <w:pPr>
        <w:pStyle w:val="BodyText"/>
        <w:spacing w:before="15"/>
      </w:pPr>
    </w:p>
    <w:p w14:paraId="23210E0B" w14:textId="4CB9B7E3" w:rsidR="00B57014" w:rsidRDefault="00B57014" w:rsidP="00B57014">
      <w:pPr>
        <w:pStyle w:val="BodyText"/>
        <w:spacing w:before="1" w:line="254" w:lineRule="auto"/>
        <w:ind w:left="360" w:right="52"/>
      </w:pPr>
      <w:r>
        <w:t xml:space="preserve">I would like to host a video series </w:t>
      </w:r>
      <w:r>
        <w:t xml:space="preserve">created by Dan Burke, </w:t>
      </w:r>
      <w:r>
        <w:t xml:space="preserve">based on Fr. Boniface Hicks’ book, </w:t>
      </w:r>
      <w:r w:rsidRPr="00493D23">
        <w:rPr>
          <w:i/>
          <w:iCs/>
        </w:rPr>
        <w:t xml:space="preserve">The </w:t>
      </w:r>
      <w:r w:rsidRPr="009753FF">
        <w:rPr>
          <w:i/>
          <w:iCs/>
        </w:rPr>
        <w:t xml:space="preserve">Hidden Power of Silence in the Mass </w:t>
      </w:r>
      <w:r>
        <w:t xml:space="preserve">and Chris Carstens’ book, </w:t>
      </w:r>
      <w:r w:rsidRPr="009753FF">
        <w:rPr>
          <w:i/>
          <w:iCs/>
        </w:rPr>
        <w:t xml:space="preserve">A Devotional Journey </w:t>
      </w:r>
      <w:r w:rsidRPr="009753FF">
        <w:rPr>
          <w:i/>
          <w:iCs/>
        </w:rPr>
        <w:t>into</w:t>
      </w:r>
      <w:r w:rsidRPr="009753FF">
        <w:rPr>
          <w:i/>
          <w:iCs/>
        </w:rPr>
        <w:t xml:space="preserve"> the Mass</w:t>
      </w:r>
      <w:r>
        <w:t>. In an accessible way, the study teaches how the symbols, gestures and prayers of the Mass invite us to enter in and fully participate in the sacred liturgy.</w:t>
      </w:r>
      <w:r>
        <w:t xml:space="preserve"> Dan is the </w:t>
      </w:r>
      <w:r>
        <w:t>founder of SpiritualDirection.com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Avila</w:t>
      </w:r>
      <w:r>
        <w:rPr>
          <w:spacing w:val="-4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 xml:space="preserve">whose mission is to provide authentic spiritual formation resources that lead to a renewal of prayer in the Church and union with God. </w:t>
      </w:r>
    </w:p>
    <w:p w14:paraId="4624777D" w14:textId="77777777" w:rsidR="00B57014" w:rsidRDefault="00B57014" w:rsidP="00B57014">
      <w:pPr>
        <w:pStyle w:val="BodyText"/>
        <w:spacing w:before="16"/>
      </w:pPr>
    </w:p>
    <w:p w14:paraId="0008D8CC" w14:textId="77777777" w:rsidR="00B57014" w:rsidRDefault="00B57014" w:rsidP="00B57014">
      <w:pPr>
        <w:pStyle w:val="BodyText"/>
        <w:spacing w:line="254" w:lineRule="auto"/>
        <w:ind w:left="354" w:hanging="10"/>
        <w:rPr>
          <w:color w:val="000000"/>
        </w:rPr>
      </w:pPr>
      <w:r>
        <w:t>I humbly request your permission and blessing to show this video series at</w:t>
      </w:r>
      <w:r>
        <w:rPr>
          <w:spacing w:val="40"/>
        </w:rPr>
        <w:t xml:space="preserve"> </w:t>
      </w:r>
      <w:r>
        <w:t>(</w:t>
      </w:r>
      <w:r>
        <w:rPr>
          <w:i/>
          <w:color w:val="000000"/>
          <w:highlight w:val="yellow"/>
        </w:rPr>
        <w:t>insert parish name here</w:t>
      </w:r>
      <w:r>
        <w:rPr>
          <w:color w:val="000000"/>
        </w:rPr>
        <w:t xml:space="preserve">) during one or multiple sessions. I feel called to </w:t>
      </w:r>
      <w:r>
        <w:rPr>
          <w:color w:val="000000"/>
        </w:rPr>
        <w:lastRenderedPageBreak/>
        <w:t>organize and lead this effort so it would not require much of your time or your participation,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although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would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love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you join us.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Our deepest desire with this videos series is to share the power of the Mass, which is key for all Catholics to help build up our parishes and our Church.</w:t>
      </w:r>
    </w:p>
    <w:p w14:paraId="16FF82FB" w14:textId="77777777" w:rsidR="00B57014" w:rsidRDefault="00B57014" w:rsidP="00B57014">
      <w:pPr>
        <w:pStyle w:val="BodyText"/>
        <w:spacing w:line="254" w:lineRule="auto"/>
        <w:ind w:left="354" w:hanging="10"/>
      </w:pPr>
    </w:p>
    <w:p w14:paraId="0EC56981" w14:textId="77777777" w:rsidR="00B57014" w:rsidRDefault="00B57014" w:rsidP="00B57014">
      <w:pPr>
        <w:pStyle w:val="BodyText"/>
        <w:spacing w:line="254" w:lineRule="auto"/>
        <w:ind w:left="354" w:hanging="10"/>
        <w:rPr>
          <w:color w:val="000000"/>
          <w:spacing w:val="-2"/>
        </w:rPr>
      </w:pPr>
      <w:r>
        <w:t>Thank you, Fr. (</w:t>
      </w:r>
      <w:r>
        <w:rPr>
          <w:i/>
          <w:color w:val="000000"/>
          <w:highlight w:val="yellow"/>
        </w:rPr>
        <w:t>name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highlight w:val="yellow"/>
        </w:rPr>
        <w:t>of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highlight w:val="yellow"/>
        </w:rPr>
        <w:t>Priest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here</w:t>
      </w:r>
      <w:r>
        <w:rPr>
          <w:i/>
          <w:color w:val="000000"/>
          <w:spacing w:val="-2"/>
        </w:rPr>
        <w:t>)</w:t>
      </w:r>
      <w:r>
        <w:rPr>
          <w:color w:val="000000"/>
          <w:spacing w:val="-2"/>
        </w:rPr>
        <w:t xml:space="preserve">, for your time and consideration. I am happy to answer any questions you may have. Please be assured of my continues prayers for you. </w:t>
      </w:r>
    </w:p>
    <w:p w14:paraId="4775DE2D" w14:textId="77777777" w:rsidR="00B57014" w:rsidRDefault="00B57014" w:rsidP="00B57014">
      <w:pPr>
        <w:pStyle w:val="BodyText"/>
        <w:spacing w:line="254" w:lineRule="auto"/>
        <w:ind w:left="354" w:hanging="10"/>
        <w:rPr>
          <w:color w:val="000000"/>
          <w:spacing w:val="-2"/>
        </w:rPr>
      </w:pPr>
    </w:p>
    <w:p w14:paraId="466D2DA3" w14:textId="77777777" w:rsidR="00B57014" w:rsidRDefault="00B57014" w:rsidP="00B57014">
      <w:pPr>
        <w:pStyle w:val="BodyText"/>
        <w:spacing w:line="254" w:lineRule="auto"/>
        <w:ind w:left="354" w:hanging="10"/>
        <w:rPr>
          <w:color w:val="000000"/>
          <w:spacing w:val="-2"/>
        </w:rPr>
      </w:pPr>
      <w:r>
        <w:rPr>
          <w:color w:val="000000"/>
          <w:spacing w:val="-2"/>
        </w:rPr>
        <w:t xml:space="preserve">In His Service, </w:t>
      </w:r>
    </w:p>
    <w:p w14:paraId="657CB3C2" w14:textId="77777777" w:rsidR="00B57014" w:rsidRDefault="00B57014" w:rsidP="00B57014">
      <w:pPr>
        <w:pStyle w:val="BodyText"/>
        <w:spacing w:line="254" w:lineRule="auto"/>
        <w:ind w:left="354" w:hanging="10"/>
        <w:rPr>
          <w:color w:val="000000"/>
          <w:spacing w:val="-2"/>
        </w:rPr>
      </w:pPr>
      <w:r>
        <w:rPr>
          <w:color w:val="000000"/>
          <w:spacing w:val="-2"/>
        </w:rPr>
        <w:t>Your Name</w:t>
      </w:r>
    </w:p>
    <w:p w14:paraId="7C0908BE" w14:textId="77777777" w:rsidR="00B57014" w:rsidRDefault="00B57014" w:rsidP="00B57014">
      <w:pPr>
        <w:pStyle w:val="BodyText"/>
        <w:spacing w:line="254" w:lineRule="auto"/>
        <w:ind w:left="354" w:hanging="10"/>
        <w:rPr>
          <w:color w:val="000000"/>
          <w:spacing w:val="-2"/>
        </w:rPr>
      </w:pPr>
      <w:r>
        <w:rPr>
          <w:color w:val="000000"/>
          <w:spacing w:val="-2"/>
        </w:rPr>
        <w:t xml:space="preserve">Your Email </w:t>
      </w:r>
    </w:p>
    <w:p w14:paraId="01A1571D" w14:textId="77777777" w:rsidR="00B57014" w:rsidRPr="002B1DA7" w:rsidRDefault="00B57014" w:rsidP="00B57014">
      <w:pPr>
        <w:pStyle w:val="BodyText"/>
        <w:spacing w:line="254" w:lineRule="auto"/>
        <w:ind w:left="354" w:hanging="10"/>
      </w:pPr>
      <w:r>
        <w:rPr>
          <w:color w:val="000000"/>
          <w:spacing w:val="-2"/>
        </w:rPr>
        <w:t xml:space="preserve">Your Phone </w:t>
      </w:r>
    </w:p>
    <w:p w14:paraId="27B2BB3A" w14:textId="77777777" w:rsidR="00B57014" w:rsidRDefault="00B57014" w:rsidP="00B57014">
      <w:pPr>
        <w:pStyle w:val="BodyText"/>
        <w:spacing w:line="254" w:lineRule="auto"/>
        <w:ind w:left="354" w:hanging="10"/>
      </w:pPr>
    </w:p>
    <w:p w14:paraId="6E71AA2D" w14:textId="77777777" w:rsidR="00B57014" w:rsidRDefault="00B57014" w:rsidP="00B57014">
      <w:pPr>
        <w:pStyle w:val="BodyText"/>
        <w:spacing w:line="254" w:lineRule="auto"/>
        <w:ind w:left="360" w:right="42"/>
      </w:pPr>
    </w:p>
    <w:p w14:paraId="7B578188" w14:textId="77777777" w:rsidR="00172A9C" w:rsidRDefault="00172A9C"/>
    <w:sectPr w:rsidR="00172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4"/>
    <w:rsid w:val="00172A9C"/>
    <w:rsid w:val="00B57014"/>
    <w:rsid w:val="00DE0E5F"/>
    <w:rsid w:val="00E4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2045F"/>
  <w15:chartTrackingRefBased/>
  <w15:docId w15:val="{467244C1-ACED-564D-81A2-A4D44FDE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14"/>
    <w:pPr>
      <w:widowControl w:val="0"/>
      <w:autoSpaceDE w:val="0"/>
      <w:autoSpaceDN w:val="0"/>
      <w:spacing w:after="0" w:line="240" w:lineRule="auto"/>
    </w:pPr>
    <w:rPr>
      <w:rFonts w:ascii="Avenir Book" w:eastAsia="Avenir Book" w:hAnsi="Avenir Book" w:cs="Avenir Book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01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01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01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01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01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01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01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01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01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01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1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7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01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7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01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7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01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01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57014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57014"/>
    <w:rPr>
      <w:rFonts w:ascii="Avenir Book" w:eastAsia="Avenir Book" w:hAnsi="Avenir Book" w:cs="Avenir Book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ostolivia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Connolly</dc:creator>
  <cp:keywords/>
  <dc:description/>
  <cp:lastModifiedBy>Natalie Connolly</cp:lastModifiedBy>
  <cp:revision>1</cp:revision>
  <dcterms:created xsi:type="dcterms:W3CDTF">2025-09-05T19:19:00Z</dcterms:created>
  <dcterms:modified xsi:type="dcterms:W3CDTF">2025-09-05T19:24:00Z</dcterms:modified>
</cp:coreProperties>
</file>